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51F0" w14:textId="77777777" w:rsidR="00582827" w:rsidRDefault="00582827" w:rsidP="0058282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Riceverete la forza dello Spirito santo.</w:t>
      </w:r>
    </w:p>
    <w:p w14:paraId="6B0B31D0" w14:textId="77777777" w:rsidR="00582827" w:rsidRDefault="00582827" w:rsidP="0058282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Novena di Pentecoste 15 maggio- 24 maggio 2026.</w:t>
      </w:r>
    </w:p>
    <w:p w14:paraId="2782D94C" w14:textId="77777777" w:rsidR="00582827" w:rsidRDefault="00582827" w:rsidP="00582827">
      <w:pPr>
        <w:jc w:val="both"/>
        <w:rPr>
          <w:b/>
          <w:bCs/>
        </w:rPr>
      </w:pPr>
    </w:p>
    <w:p w14:paraId="61D6FF44" w14:textId="53FE370A" w:rsidR="00582827" w:rsidRDefault="00582827" w:rsidP="00582827">
      <w:pPr>
        <w:jc w:val="both"/>
        <w:rPr>
          <w:b/>
          <w:bCs/>
        </w:rPr>
      </w:pPr>
      <w:r>
        <w:rPr>
          <w:b/>
          <w:bCs/>
        </w:rPr>
        <w:t>Terzo Giorno - 17 maggio – Se viviamo dello Spirito, camminiamo anche secondo lo Spirito.</w:t>
      </w:r>
    </w:p>
    <w:p w14:paraId="68FBB40D" w14:textId="77777777" w:rsidR="00582827" w:rsidRDefault="00582827" w:rsidP="00582827">
      <w:pPr>
        <w:jc w:val="both"/>
        <w:rPr>
          <w:b/>
          <w:bCs/>
        </w:rPr>
      </w:pPr>
    </w:p>
    <w:p w14:paraId="31543EB5" w14:textId="77777777" w:rsidR="00582827" w:rsidRPr="00582827" w:rsidRDefault="00582827" w:rsidP="00582827">
      <w:pPr>
        <w:jc w:val="both"/>
      </w:pPr>
    </w:p>
    <w:p w14:paraId="3594846C" w14:textId="77777777" w:rsidR="00CA1B8D" w:rsidRDefault="00CA1B8D" w:rsidP="00CA1B8D">
      <w:pPr>
        <w:jc w:val="right"/>
        <w:rPr>
          <w:i/>
          <w:iCs/>
        </w:rPr>
      </w:pPr>
      <w:r>
        <w:rPr>
          <w:i/>
          <w:iCs/>
        </w:rPr>
        <w:t>‘S</w:t>
      </w:r>
      <w:r w:rsidR="00582827" w:rsidRPr="00582827">
        <w:rPr>
          <w:i/>
          <w:iCs/>
        </w:rPr>
        <w:t xml:space="preserve">e vi lasciate guidare dallo Spirito, non siete sotto la Legge. </w:t>
      </w:r>
    </w:p>
    <w:p w14:paraId="585093A5" w14:textId="77777777" w:rsidR="00CA1B8D" w:rsidRDefault="00582827" w:rsidP="00CA1B8D">
      <w:pPr>
        <w:jc w:val="right"/>
        <w:rPr>
          <w:i/>
          <w:iCs/>
        </w:rPr>
      </w:pPr>
      <w:r w:rsidRPr="00582827">
        <w:rPr>
          <w:i/>
          <w:iCs/>
        </w:rPr>
        <w:t xml:space="preserve">Del resto sono ben note le opere della carne: fornicazione, impurità, </w:t>
      </w:r>
    </w:p>
    <w:p w14:paraId="671A20EB" w14:textId="77777777" w:rsidR="00CA1B8D" w:rsidRDefault="00582827" w:rsidP="00CA1B8D">
      <w:pPr>
        <w:jc w:val="right"/>
        <w:rPr>
          <w:i/>
          <w:iCs/>
        </w:rPr>
      </w:pPr>
      <w:r w:rsidRPr="00582827">
        <w:rPr>
          <w:i/>
          <w:iCs/>
        </w:rPr>
        <w:t xml:space="preserve">dissolutezza, idolatria, stregonerie, inimicizie, discordia, gelosia, dissensi, divisioni, fazioni, invidie, ubriachezze, orge e cose del genere. Riguardo a queste cose vi preavviso, </w:t>
      </w:r>
    </w:p>
    <w:p w14:paraId="53A53CB8" w14:textId="05173A09" w:rsidR="00CA1B8D" w:rsidRDefault="00582827" w:rsidP="00CA1B8D">
      <w:pPr>
        <w:jc w:val="right"/>
        <w:rPr>
          <w:i/>
          <w:iCs/>
        </w:rPr>
      </w:pPr>
      <w:r w:rsidRPr="00582827">
        <w:rPr>
          <w:i/>
          <w:iCs/>
        </w:rPr>
        <w:t xml:space="preserve">come già ho detto: chi le compie non erediterà il regno di Dio. </w:t>
      </w:r>
    </w:p>
    <w:p w14:paraId="3B84B2AB" w14:textId="77777777" w:rsidR="00CA1B8D" w:rsidRDefault="00582827" w:rsidP="00CA1B8D">
      <w:pPr>
        <w:jc w:val="right"/>
        <w:rPr>
          <w:i/>
          <w:iCs/>
        </w:rPr>
      </w:pPr>
      <w:r w:rsidRPr="00582827">
        <w:rPr>
          <w:i/>
          <w:iCs/>
        </w:rPr>
        <w:t xml:space="preserve">Il frutto dello Spirito invece è amore, gioia, pace, magnanimità, </w:t>
      </w:r>
    </w:p>
    <w:p w14:paraId="491AD98A" w14:textId="261860CC" w:rsidR="00CA1B8D" w:rsidRDefault="00582827" w:rsidP="00CA1B8D">
      <w:pPr>
        <w:jc w:val="right"/>
        <w:rPr>
          <w:i/>
          <w:iCs/>
        </w:rPr>
      </w:pPr>
      <w:r w:rsidRPr="00582827">
        <w:rPr>
          <w:i/>
          <w:iCs/>
        </w:rPr>
        <w:t>benevolenza, bontà, fedeltà, mitezza, dominio di sé; contro queste cose non c'è Legge.</w:t>
      </w:r>
      <w:r w:rsidR="00CA1B8D">
        <w:rPr>
          <w:i/>
          <w:iCs/>
        </w:rPr>
        <w:t xml:space="preserve"> </w:t>
      </w:r>
    </w:p>
    <w:p w14:paraId="4D4B4CE0" w14:textId="77777777" w:rsidR="00CA1B8D" w:rsidRDefault="00582827" w:rsidP="00CA1B8D">
      <w:pPr>
        <w:jc w:val="right"/>
        <w:rPr>
          <w:i/>
          <w:iCs/>
        </w:rPr>
      </w:pPr>
      <w:r w:rsidRPr="00582827">
        <w:rPr>
          <w:i/>
          <w:iCs/>
        </w:rPr>
        <w:t xml:space="preserve">Quelli che sono di Cristo Gesù hanno crocifisso la carne con le sue passioni e i suoi desideri. </w:t>
      </w:r>
    </w:p>
    <w:p w14:paraId="6A54202E" w14:textId="12B88ECF" w:rsidR="00285B06" w:rsidRDefault="00582827" w:rsidP="00CA1B8D">
      <w:pPr>
        <w:jc w:val="right"/>
        <w:rPr>
          <w:i/>
          <w:iCs/>
        </w:rPr>
      </w:pPr>
      <w:r w:rsidRPr="00582827">
        <w:rPr>
          <w:i/>
          <w:iCs/>
        </w:rPr>
        <w:t>Perciò se viviamo dello Spirito, camminiamo anche secondo lo Spirito</w:t>
      </w:r>
      <w:r w:rsidR="00CA1B8D">
        <w:rPr>
          <w:i/>
          <w:iCs/>
        </w:rPr>
        <w:t xml:space="preserve"> ’ (Gal 5, 18-25)</w:t>
      </w:r>
    </w:p>
    <w:p w14:paraId="5C841E54" w14:textId="77777777" w:rsidR="00CA1B8D" w:rsidRDefault="00CA1B8D" w:rsidP="00CA1B8D">
      <w:pPr>
        <w:jc w:val="right"/>
        <w:rPr>
          <w:i/>
          <w:iCs/>
        </w:rPr>
      </w:pPr>
    </w:p>
    <w:p w14:paraId="4C82F414" w14:textId="6865F505" w:rsidR="00CA1B8D" w:rsidRDefault="00CA1B8D" w:rsidP="00CA1B8D">
      <w:pPr>
        <w:jc w:val="both"/>
      </w:pPr>
      <w:r>
        <w:t xml:space="preserve">Con </w:t>
      </w:r>
      <w:r w:rsidR="00545A20">
        <w:t>il Battesimo</w:t>
      </w:r>
      <w:r>
        <w:t xml:space="preserve"> abbiamo ricevuto una consacrazione che ci ha liberati dalla </w:t>
      </w:r>
      <w:r w:rsidR="00545A20">
        <w:t>L</w:t>
      </w:r>
      <w:r>
        <w:t>egge e ci ha messi nelle mani dello Spirito. Lo Spirito è quello che dà la vita e chiede al cristiano di vivere la sua vita lasciandosi plasmare da</w:t>
      </w:r>
      <w:r w:rsidR="00545A20">
        <w:t xml:space="preserve">llo stile e dalle parole di </w:t>
      </w:r>
      <w:r>
        <w:t>Gesù.</w:t>
      </w:r>
    </w:p>
    <w:p w14:paraId="3FAF92C1" w14:textId="090E5958" w:rsidR="00CA1B8D" w:rsidRDefault="00CA1B8D" w:rsidP="00CA1B8D">
      <w:pPr>
        <w:jc w:val="both"/>
      </w:pPr>
      <w:r>
        <w:t>Ma qui incontriamo subito una difficoltà che</w:t>
      </w:r>
      <w:r w:rsidR="00545A20">
        <w:t xml:space="preserve"> ci chiede di uscire da un equivoco che, se non risolto, rischia di rendere vano ogni discorso circa lo Spirito santo.</w:t>
      </w:r>
    </w:p>
    <w:p w14:paraId="02F6D6EA" w14:textId="2A659A2D" w:rsidR="0045332A" w:rsidRDefault="00545A20" w:rsidP="00CA1B8D">
      <w:pPr>
        <w:jc w:val="both"/>
      </w:pPr>
      <w:r>
        <w:t>Dobbiamo uscire dall’equivoco del dualismo che inclina a collocare sopra i tetti tutto ciò che è spirituale. Purtroppo il nostro linguaggio è segnato da varie contrapposizioni che rischiano di vanificare ogni discorso sulla vita secondo lo Spirito. Io cito spesso un proverbio che ho imparato da mia nonna e che era la sintesi perfetta di uno stile che ha permeato per secoli la spiritualità cristiana: ‘Quando il corpo si frusta</w:t>
      </w:r>
      <w:r w:rsidR="00AD68EF">
        <w:t>,</w:t>
      </w:r>
      <w:r>
        <w:t xml:space="preserve"> l’anima si aggiusta’.  I binomi si sprecano: corpo e anima, materiale e spirituale, concreto e astratto, Chiesa e mondo, clero e laici, santi e peccatori….</w:t>
      </w:r>
      <w:r w:rsidR="0045332A">
        <w:t xml:space="preserve">  Parlare di vita secondo lo Spirito viene immediatamente percepito come astratto, campato per aria e fuori dal mond0. In realtà non c’è nulla di più mondano dello Spirito Santo perché è lui che dà la vita al mondo. I Padri della Chiesa avevano chiaro l’unità profonda dell’essere umano e descrivevano l’uomo non solo come ‘corpo’ e ‘anima’, ma come corpo, anima e Spirito Santo.</w:t>
      </w:r>
    </w:p>
    <w:p w14:paraId="36F8A05B" w14:textId="53D67CBC" w:rsidR="0045332A" w:rsidRDefault="0045332A" w:rsidP="00CA1B8D">
      <w:pPr>
        <w:jc w:val="both"/>
      </w:pPr>
      <w:r>
        <w:t>Si vede in questo linguaggio diffuso un pregiudizio che relega lo ‘spirituale’ al di sopra ‘dei tetti’ e il materiale in tutto ciò che riguarda la concretezza massiccia della terra.</w:t>
      </w:r>
    </w:p>
    <w:p w14:paraId="54E9F6BD" w14:textId="77777777" w:rsidR="0045332A" w:rsidRDefault="0045332A" w:rsidP="00CA1B8D">
      <w:pPr>
        <w:jc w:val="both"/>
      </w:pPr>
      <w:r>
        <w:t xml:space="preserve">In realtà la distinzione non è ‘spaziale’ ma è una distinzione di stile e profondità. </w:t>
      </w:r>
    </w:p>
    <w:p w14:paraId="678EEF4E" w14:textId="0A34BC64" w:rsidR="00545A20" w:rsidRDefault="0045332A" w:rsidP="00CA1B8D">
      <w:pPr>
        <w:jc w:val="both"/>
      </w:pPr>
      <w:r>
        <w:t>L</w:t>
      </w:r>
      <w:r w:rsidR="008E60D3">
        <w:t>o Spirito non è astratto ma è il massino della concretezza perché lo Spirito è amore e genera solo amore. Nulla di più reale e concreto. Il pregiudizio fa ritenere che lo Spirito costringe all’astrattezza</w:t>
      </w:r>
      <w:r w:rsidR="001A40F7">
        <w:t>: non s</w:t>
      </w:r>
      <w:r w:rsidR="00AD68EF">
        <w:t>i</w:t>
      </w:r>
      <w:r w:rsidR="001A40F7">
        <w:t xml:space="preserve"> mangiano le ‘cose spirituali’.  Per capire lo Spirito santo dobbiamo entrare nel mistero della vita e del soffio che la anima. Cos’è la vita? È impossibile rispondere, eppure noi viviamo ed è la prima certezza che ci appare: io ci sono. Ma chi sono? E da dove vengo?  Lo Spirito è la risposta concreta anche se inafferrabile e non descrivibile con formule matematiche (la scienza grandiosa e prodigiosa e utilissima descrive ma non spiega: si ferma al ‘come’, ma non entra nel ‘perché’).</w:t>
      </w:r>
    </w:p>
    <w:p w14:paraId="2D7208D7" w14:textId="6CFB3F8E" w:rsidR="001A40F7" w:rsidRDefault="001A40F7" w:rsidP="00CA1B8D">
      <w:pPr>
        <w:jc w:val="both"/>
      </w:pPr>
      <w:r>
        <w:t xml:space="preserve">Guardiamo come Gesù ha descritto l’azione dello Spirito: </w:t>
      </w:r>
      <w:r w:rsidRPr="001A40F7">
        <w:rPr>
          <w:i/>
          <w:iCs/>
        </w:rPr>
        <w:t>‘</w:t>
      </w:r>
      <w:r w:rsidRPr="001A40F7">
        <w:rPr>
          <w:i/>
          <w:iCs/>
        </w:rPr>
        <w:t>Gli rispose Gesù: «In verità, in verità io ti dico, se uno non nasce dall'alto, non può vedere il regno di Dio».</w:t>
      </w:r>
      <w:r>
        <w:rPr>
          <w:i/>
          <w:iCs/>
        </w:rPr>
        <w:t xml:space="preserve"> </w:t>
      </w:r>
      <w:r w:rsidRPr="001A40F7">
        <w:rPr>
          <w:i/>
          <w:iCs/>
        </w:rPr>
        <w:t>Gli disse Nicodèmo: «Come può nascere un uomo quando è vecchio? Può forse entrare una seconda volta nel grembo di sua madre e rinascere?». Rispose Gesù: «In verità, in verità io ti dico, se uno non nasce da acqua e Spirito, non può entrare nel regno di Dio. </w:t>
      </w:r>
      <w:r w:rsidRPr="001A40F7">
        <w:rPr>
          <w:i/>
          <w:iCs/>
          <w:vertAlign w:val="superscript"/>
        </w:rPr>
        <w:t>6</w:t>
      </w:r>
      <w:r w:rsidRPr="001A40F7">
        <w:rPr>
          <w:i/>
          <w:iCs/>
        </w:rPr>
        <w:t>Quello che è nato dalla carne è carne, e quello che è nato dallo Spirito è spirito</w:t>
      </w:r>
      <w:r w:rsidRPr="001A40F7">
        <w:rPr>
          <w:i/>
          <w:iCs/>
        </w:rPr>
        <w:t>’. (Gv 3, 3-6</w:t>
      </w:r>
      <w:r>
        <w:t>)</w:t>
      </w:r>
      <w:r w:rsidR="00AD68EF">
        <w:t>.</w:t>
      </w:r>
    </w:p>
    <w:p w14:paraId="0690AF8D" w14:textId="1B0208FC" w:rsidR="00AD68EF" w:rsidRDefault="00AD68EF" w:rsidP="00CA1B8D">
      <w:pPr>
        <w:jc w:val="both"/>
      </w:pPr>
      <w:r>
        <w:t xml:space="preserve">Ecco: lo Spirito è la vita. Non si accosta come un pezzo importante che completa qualcosa che c’è già, ma crea una vita nuova. Non distrugge ma trasforma; non disprezza ma nobilita; rende eterno ciò che è solo temporale. </w:t>
      </w:r>
    </w:p>
    <w:p w14:paraId="272873DF" w14:textId="3626E2F1" w:rsidR="00AD68EF" w:rsidRPr="00CA1B8D" w:rsidRDefault="00AD68EF" w:rsidP="00CA1B8D">
      <w:pPr>
        <w:jc w:val="both"/>
      </w:pPr>
      <w:r>
        <w:t xml:space="preserve">A questo punto possiamo parlare di ‘vita secondo lo Spirito ’. Lo faremo nei prossimi giorni prendendo spunto dal testo di Paolo citato all’inizio: mitezza, gioia, pace, dominio di sé, magnanimità…amore. </w:t>
      </w:r>
    </w:p>
    <w:sectPr w:rsidR="00AD68EF" w:rsidRPr="00CA1B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27"/>
    <w:rsid w:val="001307F2"/>
    <w:rsid w:val="0016511F"/>
    <w:rsid w:val="001A40F7"/>
    <w:rsid w:val="00285B06"/>
    <w:rsid w:val="00345A8E"/>
    <w:rsid w:val="0045332A"/>
    <w:rsid w:val="00545A20"/>
    <w:rsid w:val="00582827"/>
    <w:rsid w:val="00597AF0"/>
    <w:rsid w:val="005E53DD"/>
    <w:rsid w:val="008E60D3"/>
    <w:rsid w:val="00AD68EF"/>
    <w:rsid w:val="00CA1B8D"/>
    <w:rsid w:val="00D118C2"/>
    <w:rsid w:val="00DA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2F73"/>
  <w15:chartTrackingRefBased/>
  <w15:docId w15:val="{6FEF1432-D5F5-4942-B3AC-DD7865AB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27"/>
    <w:pPr>
      <w:suppressAutoHyphens/>
    </w:pPr>
    <w:rPr>
      <w:rFonts w:ascii="Calibri" w:hAnsi="Calibri"/>
      <w:kern w:val="0"/>
      <w:sz w:val="22"/>
      <w:szCs w:val="22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2827"/>
    <w:pPr>
      <w:keepNext/>
      <w:keepLines/>
      <w:spacing w:before="360" w:after="8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2827"/>
    <w:pPr>
      <w:keepNext/>
      <w:keepLines/>
      <w:spacing w:before="160" w:after="80" w:line="254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2827"/>
    <w:pPr>
      <w:keepNext/>
      <w:keepLines/>
      <w:spacing w:before="160" w:after="80" w:line="254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2827"/>
    <w:pPr>
      <w:keepNext/>
      <w:keepLines/>
      <w:spacing w:before="80" w:after="40" w:line="254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2827"/>
    <w:pPr>
      <w:keepNext/>
      <w:keepLines/>
      <w:spacing w:before="80" w:after="40" w:line="254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2827"/>
    <w:pPr>
      <w:keepNext/>
      <w:keepLines/>
      <w:spacing w:before="40" w:line="254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2827"/>
    <w:pPr>
      <w:keepNext/>
      <w:keepLines/>
      <w:spacing w:before="40" w:line="254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2827"/>
    <w:pPr>
      <w:keepNext/>
      <w:keepLines/>
      <w:spacing w:line="254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2827"/>
    <w:pPr>
      <w:keepNext/>
      <w:keepLines/>
      <w:spacing w:line="254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282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282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2827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2827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2827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282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2827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282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2827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ar-SA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2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2827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2827"/>
    <w:pPr>
      <w:numPr>
        <w:ilvl w:val="1"/>
      </w:numPr>
      <w:spacing w:after="160" w:line="254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282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2827"/>
    <w:pPr>
      <w:spacing w:before="160" w:after="160" w:line="254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2827"/>
    <w:rPr>
      <w:rFonts w:ascii="Calibri" w:hAnsi="Calibri"/>
      <w:i/>
      <w:iCs/>
      <w:color w:val="404040" w:themeColor="text1" w:themeTint="BF"/>
      <w:kern w:val="0"/>
      <w:sz w:val="22"/>
      <w:szCs w:val="22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582827"/>
    <w:pPr>
      <w:spacing w:after="160" w:line="254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282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2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4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2827"/>
    <w:rPr>
      <w:rFonts w:ascii="Calibri" w:hAnsi="Calibr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582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 Galli</dc:creator>
  <cp:keywords/>
  <dc:description/>
  <cp:lastModifiedBy>don Luigi Galli</cp:lastModifiedBy>
  <cp:revision>4</cp:revision>
  <dcterms:created xsi:type="dcterms:W3CDTF">2026-05-16T20:36:00Z</dcterms:created>
  <dcterms:modified xsi:type="dcterms:W3CDTF">2026-05-17T05:17:00Z</dcterms:modified>
</cp:coreProperties>
</file>